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173" w:rsidRDefault="00C13173" w:rsidP="00C13173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Пояснювальна записка</w:t>
      </w:r>
    </w:p>
    <w:p w:rsidR="00C13173" w:rsidRPr="001906FF" w:rsidRDefault="00C13173" w:rsidP="00C13173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C13173" w:rsidRPr="00C13173" w:rsidRDefault="00C13173" w:rsidP="00C13173">
      <w:pPr>
        <w:jc w:val="center"/>
        <w:rPr>
          <w:color w:val="000000" w:themeColor="text1"/>
          <w:bdr w:val="none" w:sz="0" w:space="0" w:color="auto" w:frame="1"/>
          <w:lang w:val="uk-UA"/>
        </w:rPr>
      </w:pPr>
      <w:r w:rsidRPr="00FC6624">
        <w:rPr>
          <w:bCs/>
          <w:sz w:val="28"/>
          <w:szCs w:val="28"/>
          <w:lang w:val="uk-UA" w:eastAsia="uk-UA"/>
        </w:rPr>
        <w:t>«</w:t>
      </w:r>
      <w:r w:rsidRPr="00C13173">
        <w:rPr>
          <w:bCs/>
          <w:sz w:val="28"/>
          <w:szCs w:val="28"/>
          <w:lang w:val="uk-UA" w:eastAsia="uk-UA"/>
        </w:rPr>
        <w:t xml:space="preserve">Про приєднання та внесення змін до юридичної особи </w:t>
      </w:r>
      <w:r w:rsidRPr="00C13173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Сквирський академічний ліцей Сквирської міської ради Київської області (код ЄДРПОУ 23244093) та її Статуту</w:t>
      </w:r>
      <w:r w:rsidRPr="001906FF">
        <w:rPr>
          <w:bCs/>
          <w:sz w:val="28"/>
          <w:szCs w:val="28"/>
          <w:lang w:val="uk-UA" w:eastAsia="uk-UA"/>
        </w:rPr>
        <w:t>»</w:t>
      </w:r>
    </w:p>
    <w:p w:rsidR="00C13173" w:rsidRDefault="00C13173" w:rsidP="00C13173">
      <w:pPr>
        <w:jc w:val="center"/>
        <w:rPr>
          <w:b/>
          <w:sz w:val="28"/>
          <w:szCs w:val="28"/>
          <w:lang w:val="uk-UA"/>
        </w:rPr>
      </w:pPr>
    </w:p>
    <w:p w:rsidR="00C13173" w:rsidRPr="00036178" w:rsidRDefault="00C13173" w:rsidP="00C13173">
      <w:pPr>
        <w:ind w:firstLine="567"/>
        <w:jc w:val="both"/>
        <w:rPr>
          <w:sz w:val="28"/>
          <w:szCs w:val="28"/>
          <w:lang w:val="uk-UA"/>
        </w:rPr>
      </w:pPr>
      <w:r w:rsidRPr="00036178">
        <w:rPr>
          <w:sz w:val="28"/>
          <w:szCs w:val="28"/>
          <w:lang w:val="uk-UA"/>
        </w:rPr>
        <w:t xml:space="preserve">Відповідно до </w:t>
      </w:r>
      <w:r w:rsidRPr="002A0622">
        <w:rPr>
          <w:sz w:val="28"/>
          <w:szCs w:val="28"/>
          <w:lang w:val="uk-UA" w:eastAsia="uk-UA"/>
        </w:rPr>
        <w:t xml:space="preserve">статей 104-107 Цивільного кодексу України, статті 59 Господарського кодексу України, </w:t>
      </w:r>
      <w:r>
        <w:rPr>
          <w:sz w:val="28"/>
          <w:szCs w:val="28"/>
          <w:lang w:val="uk-UA" w:eastAsia="uk-UA"/>
        </w:rPr>
        <w:t>ст. 26, 59 З</w:t>
      </w:r>
      <w:r w:rsidRPr="002A0622">
        <w:rPr>
          <w:sz w:val="28"/>
          <w:szCs w:val="28"/>
          <w:lang w:val="uk-UA" w:eastAsia="uk-UA"/>
        </w:rPr>
        <w:t>акон</w:t>
      </w:r>
      <w:r>
        <w:rPr>
          <w:sz w:val="28"/>
          <w:szCs w:val="28"/>
          <w:lang w:val="uk-UA" w:eastAsia="uk-UA"/>
        </w:rPr>
        <w:t>у</w:t>
      </w:r>
      <w:r w:rsidRPr="002A0622">
        <w:rPr>
          <w:sz w:val="28"/>
          <w:szCs w:val="28"/>
          <w:lang w:val="uk-UA" w:eastAsia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 w:eastAsia="uk-UA"/>
        </w:rPr>
        <w:t xml:space="preserve">Закону України </w:t>
      </w:r>
      <w:r w:rsidRPr="002A0622">
        <w:rPr>
          <w:sz w:val="28"/>
          <w:szCs w:val="28"/>
          <w:lang w:val="uk-UA" w:eastAsia="uk-UA"/>
        </w:rPr>
        <w:t>«</w:t>
      </w:r>
      <w:r w:rsidRPr="002A0622">
        <w:rPr>
          <w:bCs/>
          <w:sz w:val="28"/>
          <w:szCs w:val="28"/>
          <w:shd w:val="clear" w:color="auto" w:fill="FFFFFF"/>
          <w:lang w:val="uk-UA"/>
        </w:rPr>
        <w:t>Про державну реєстрацію юридичних осіб, фізичних осіб-підприємців та громадських формувань»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036178">
        <w:rPr>
          <w:sz w:val="28"/>
          <w:szCs w:val="28"/>
          <w:lang w:val="uk-UA"/>
        </w:rPr>
        <w:t xml:space="preserve">підготовлений цей </w:t>
      </w: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рішення.</w:t>
      </w:r>
    </w:p>
    <w:p w:rsidR="00C13173" w:rsidRDefault="00C13173" w:rsidP="00C13173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036178">
        <w:rPr>
          <w:sz w:val="28"/>
          <w:szCs w:val="28"/>
          <w:lang w:val="uk-UA"/>
        </w:rPr>
        <w:t>Проєкт</w:t>
      </w:r>
      <w:proofErr w:type="spellEnd"/>
      <w:r w:rsidRPr="00036178">
        <w:rPr>
          <w:sz w:val="28"/>
          <w:szCs w:val="28"/>
          <w:lang w:val="uk-UA"/>
        </w:rPr>
        <w:t xml:space="preserve"> рішення розроблений </w:t>
      </w:r>
      <w:r>
        <w:rPr>
          <w:sz w:val="28"/>
          <w:szCs w:val="28"/>
          <w:lang w:val="uk-UA"/>
        </w:rPr>
        <w:t>враховуючи</w:t>
      </w:r>
      <w:r w:rsidRPr="00036178">
        <w:rPr>
          <w:sz w:val="28"/>
          <w:szCs w:val="28"/>
          <w:lang w:val="uk-UA"/>
        </w:rPr>
        <w:t xml:space="preserve">  </w:t>
      </w:r>
      <w:r w:rsidRPr="00036178">
        <w:rPr>
          <w:color w:val="000000"/>
          <w:sz w:val="28"/>
          <w:szCs w:val="28"/>
          <w:lang w:val="uk-UA"/>
        </w:rPr>
        <w:t xml:space="preserve">рішення сесії Сквирської міської ради  </w:t>
      </w:r>
      <w:r w:rsidRPr="008808FE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28 березня </w:t>
      </w:r>
      <w:r w:rsidRPr="008808FE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 xml:space="preserve">3 року </w:t>
      </w:r>
      <w:r w:rsidRPr="00AA4FA3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32</w:t>
      </w:r>
      <w:r w:rsidRPr="00AA4FA3">
        <w:rPr>
          <w:sz w:val="28"/>
          <w:szCs w:val="28"/>
          <w:lang w:val="uk-UA"/>
        </w:rPr>
        <w:t>-31-</w:t>
      </w:r>
      <w:r w:rsidRPr="00B937D9">
        <w:rPr>
          <w:sz w:val="28"/>
          <w:szCs w:val="28"/>
        </w:rPr>
        <w:t>VI</w:t>
      </w:r>
      <w:r w:rsidRPr="00AA4FA3">
        <w:rPr>
          <w:sz w:val="28"/>
          <w:szCs w:val="28"/>
          <w:lang w:val="uk-UA"/>
        </w:rPr>
        <w:t>І</w:t>
      </w:r>
      <w:r w:rsidRPr="00B937D9">
        <w:rPr>
          <w:sz w:val="28"/>
          <w:szCs w:val="28"/>
        </w:rPr>
        <w:t>I </w:t>
      </w:r>
      <w:r w:rsidRPr="00AA4FA3">
        <w:rPr>
          <w:sz w:val="28"/>
          <w:szCs w:val="28"/>
          <w:lang w:val="uk-UA"/>
        </w:rPr>
        <w:t xml:space="preserve"> «Про реорганізацію Сквирського закладу </w:t>
      </w:r>
      <w:r>
        <w:rPr>
          <w:sz w:val="28"/>
          <w:szCs w:val="28"/>
          <w:lang w:val="uk-UA"/>
        </w:rPr>
        <w:t>загальної середньої освіти І-ІІІ ступенів № 1 ім. М. Ольшевського</w:t>
      </w:r>
      <w:r w:rsidRPr="00AA4FA3">
        <w:rPr>
          <w:sz w:val="28"/>
          <w:szCs w:val="28"/>
          <w:lang w:val="uk-UA"/>
        </w:rPr>
        <w:t xml:space="preserve"> Сквирської міської ради Київської області шляхом приєднання до Сквирського </w:t>
      </w:r>
      <w:r>
        <w:rPr>
          <w:sz w:val="28"/>
          <w:szCs w:val="28"/>
          <w:lang w:val="uk-UA"/>
        </w:rPr>
        <w:t>академічного ліцею</w:t>
      </w:r>
      <w:r w:rsidRPr="00AA4FA3">
        <w:rPr>
          <w:sz w:val="28"/>
          <w:szCs w:val="28"/>
          <w:lang w:val="uk-UA"/>
        </w:rPr>
        <w:t xml:space="preserve"> Сквирської міської ради Київської області»</w:t>
      </w:r>
      <w:r w:rsidRPr="00036178">
        <w:rPr>
          <w:sz w:val="28"/>
          <w:szCs w:val="28"/>
          <w:lang w:val="uk-UA"/>
        </w:rPr>
        <w:t>.</w:t>
      </w:r>
    </w:p>
    <w:p w:rsidR="00C13173" w:rsidRDefault="00C13173" w:rsidP="00C1317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полягає в необхідності дотримання вимог діючого законодавства щодо припинення юридичної особи Сквирського </w:t>
      </w:r>
      <w:r w:rsidRPr="00AA4FA3">
        <w:rPr>
          <w:sz w:val="28"/>
          <w:szCs w:val="28"/>
          <w:lang w:val="uk-UA"/>
        </w:rPr>
        <w:t xml:space="preserve">закладу </w:t>
      </w:r>
      <w:r>
        <w:rPr>
          <w:sz w:val="28"/>
          <w:szCs w:val="28"/>
          <w:lang w:val="uk-UA"/>
        </w:rPr>
        <w:t>загальної середньої освіти І-ІІІ ступенів № 1 ім. М. Ольшевського Сквирської міської ради Київської області в результаті реорганізації шляхом приєднання</w:t>
      </w:r>
      <w:r w:rsidRPr="0088415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Сквирського </w:t>
      </w:r>
      <w:r>
        <w:rPr>
          <w:sz w:val="28"/>
          <w:szCs w:val="28"/>
          <w:lang w:val="uk-UA"/>
        </w:rPr>
        <w:t>академічного ліцею</w:t>
      </w:r>
      <w:r>
        <w:rPr>
          <w:sz w:val="28"/>
          <w:szCs w:val="28"/>
          <w:lang w:val="uk-UA"/>
        </w:rPr>
        <w:t xml:space="preserve"> Сквирської міської ради Київської області та подання відомостей державному реєстратору необхідних для завершення процедури припинення вказаної вище юридичної особи та внесення  відповідних даних до Державного реєстру.</w:t>
      </w:r>
    </w:p>
    <w:p w:rsidR="00C13173" w:rsidRPr="00465721" w:rsidRDefault="00C13173" w:rsidP="00C13173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AC642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Р</w:t>
      </w:r>
      <w:r w:rsidRPr="0046572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еформа децентралізації триває в Україні з 2014 року. Реформу провадять через об’єднання базових територіальних громад (міст, сіл, селищ) в укрупнені територіальні одиниці – так звані об’єднані територіальні громади (ОТГ). </w:t>
      </w:r>
      <w:r w:rsidRPr="00AC642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 зв’язку з цим в</w:t>
      </w:r>
      <w:r w:rsidRPr="0046572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ідбувається процес ліквідації та  укрупнення районів.</w:t>
      </w:r>
    </w:p>
    <w:p w:rsidR="00C13173" w:rsidRPr="00AC642B" w:rsidRDefault="00C13173" w:rsidP="00C13173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AC642B">
        <w:rPr>
          <w:sz w:val="28"/>
          <w:szCs w:val="28"/>
          <w:bdr w:val="none" w:sz="0" w:space="0" w:color="auto" w:frame="1"/>
          <w:lang w:val="uk-UA"/>
        </w:rPr>
        <w:t>Білоцерківський район створено в</w:t>
      </w:r>
      <w:r w:rsidRPr="00465721">
        <w:rPr>
          <w:sz w:val="28"/>
          <w:szCs w:val="28"/>
          <w:bdr w:val="none" w:sz="0" w:space="0" w:color="auto" w:frame="1"/>
          <w:lang w:val="uk-UA"/>
        </w:rPr>
        <w:t>ідповідно до</w:t>
      </w:r>
      <w:r w:rsidRPr="00465721">
        <w:rPr>
          <w:i/>
          <w:iCs/>
          <w:sz w:val="28"/>
          <w:szCs w:val="28"/>
          <w:bdr w:val="none" w:sz="0" w:space="0" w:color="auto" w:frame="1"/>
          <w:lang w:val="uk-UA"/>
        </w:rPr>
        <w:t> </w:t>
      </w:r>
      <w:r w:rsidRPr="00AC642B">
        <w:rPr>
          <w:sz w:val="28"/>
          <w:szCs w:val="28"/>
          <w:bdr w:val="none" w:sz="0" w:space="0" w:color="auto" w:frame="1"/>
          <w:lang w:val="uk-UA"/>
        </w:rPr>
        <w:t>п</w:t>
      </w:r>
      <w:r w:rsidRPr="00465721">
        <w:rPr>
          <w:sz w:val="28"/>
          <w:szCs w:val="28"/>
          <w:bdr w:val="none" w:sz="0" w:space="0" w:color="auto" w:frame="1"/>
          <w:lang w:val="uk-UA"/>
        </w:rPr>
        <w:t>останови Верховної Ради України від 17 липня 2020 року № 807-</w:t>
      </w:r>
      <w:r w:rsidRPr="00465721">
        <w:rPr>
          <w:sz w:val="28"/>
          <w:szCs w:val="28"/>
          <w:bdr w:val="none" w:sz="0" w:space="0" w:color="auto" w:frame="1"/>
        </w:rPr>
        <w:t>IX</w:t>
      </w:r>
      <w:r w:rsidRPr="00465721">
        <w:rPr>
          <w:sz w:val="28"/>
          <w:szCs w:val="28"/>
          <w:bdr w:val="none" w:sz="0" w:space="0" w:color="auto" w:frame="1"/>
          <w:lang w:val="uk-UA"/>
        </w:rPr>
        <w:t> «Про утворення та ліквідацію районів»</w:t>
      </w:r>
      <w:r w:rsidRPr="00AC642B">
        <w:rPr>
          <w:sz w:val="28"/>
          <w:szCs w:val="28"/>
          <w:bdr w:val="none" w:sz="0" w:space="0" w:color="auto" w:frame="1"/>
          <w:lang w:val="uk-UA"/>
        </w:rPr>
        <w:t xml:space="preserve">. </w:t>
      </w:r>
      <w:r w:rsidRPr="00AC642B">
        <w:rPr>
          <w:sz w:val="28"/>
          <w:szCs w:val="28"/>
          <w:shd w:val="clear" w:color="auto" w:fill="FFFFFF"/>
        </w:rPr>
        <w:t xml:space="preserve">До </w:t>
      </w:r>
      <w:proofErr w:type="spellStart"/>
      <w:r w:rsidRPr="00AC642B">
        <w:rPr>
          <w:sz w:val="28"/>
          <w:szCs w:val="28"/>
          <w:shd w:val="clear" w:color="auto" w:fill="FFFFFF"/>
        </w:rPr>
        <w:t>його</w:t>
      </w:r>
      <w:proofErr w:type="spellEnd"/>
      <w:r w:rsidRPr="00AC642B">
        <w:rPr>
          <w:sz w:val="28"/>
          <w:szCs w:val="28"/>
          <w:shd w:val="clear" w:color="auto" w:fill="FFFFFF"/>
        </w:rPr>
        <w:t xml:space="preserve"> складу </w:t>
      </w:r>
      <w:proofErr w:type="spellStart"/>
      <w:r w:rsidRPr="00AC642B">
        <w:rPr>
          <w:sz w:val="28"/>
          <w:szCs w:val="28"/>
          <w:shd w:val="clear" w:color="auto" w:fill="FFFFFF"/>
        </w:rPr>
        <w:t>увійшла</w:t>
      </w:r>
      <w:proofErr w:type="spellEnd"/>
      <w:r w:rsidRPr="00AC642B">
        <w:rPr>
          <w:sz w:val="28"/>
          <w:szCs w:val="28"/>
          <w:shd w:val="clear" w:color="auto" w:fill="FFFFFF"/>
          <w:lang w:val="uk-UA"/>
        </w:rPr>
        <w:t>, зокрема і Сквирська міська територіальна громада.</w:t>
      </w:r>
    </w:p>
    <w:p w:rsidR="00C13173" w:rsidRDefault="00C13173" w:rsidP="00C1317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Ліквідація та утворення району, перейменування вулиці місцезнаходження юридичної адреси є зміною місцезнаходження юридичної особи, що передбачає необхідність внесення відповідних змін в установчі документи, змін до відомостей, що містяться в Єдиному державному реєстрі юридичних осіб та фізичних осіб-підприємців та громадських формувань, повідомлення банківських установ і контрагентів про зміну реквізитів у чинних договорах, виготовлення нових бланків тощо.</w:t>
      </w:r>
    </w:p>
    <w:p w:rsidR="00C13173" w:rsidRDefault="00C13173" w:rsidP="00C13173">
      <w:pPr>
        <w:jc w:val="both"/>
        <w:rPr>
          <w:bCs/>
          <w:sz w:val="28"/>
          <w:szCs w:val="28"/>
          <w:lang w:val="uk-UA"/>
        </w:rPr>
      </w:pPr>
    </w:p>
    <w:p w:rsidR="00C13173" w:rsidRDefault="00C13173" w:rsidP="00C13173">
      <w:pPr>
        <w:jc w:val="both"/>
        <w:rPr>
          <w:bCs/>
          <w:sz w:val="28"/>
          <w:szCs w:val="28"/>
          <w:lang w:val="uk-UA"/>
        </w:rPr>
      </w:pPr>
      <w:bookmarkStart w:id="0" w:name="_GoBack"/>
      <w:bookmarkEnd w:id="0"/>
    </w:p>
    <w:p w:rsidR="00C13173" w:rsidRPr="00D70DC2" w:rsidRDefault="00C13173" w:rsidP="00C1317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</w:t>
      </w:r>
      <w:r w:rsidRPr="0055250F">
        <w:rPr>
          <w:b/>
          <w:sz w:val="28"/>
          <w:szCs w:val="28"/>
          <w:lang w:val="uk-UA"/>
        </w:rPr>
        <w:t xml:space="preserve"> відділу освіти                                                  </w:t>
      </w:r>
      <w:r>
        <w:rPr>
          <w:b/>
          <w:sz w:val="28"/>
          <w:szCs w:val="28"/>
          <w:lang w:val="uk-UA"/>
        </w:rPr>
        <w:t>Світлана РИЧЕНКО</w:t>
      </w:r>
    </w:p>
    <w:p w:rsidR="007643C5" w:rsidRDefault="007643C5"/>
    <w:sectPr w:rsidR="007643C5" w:rsidSect="00AC642B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202"/>
    <w:rsid w:val="007643C5"/>
    <w:rsid w:val="00B31202"/>
    <w:rsid w:val="00C1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F753B"/>
  <w15:chartTrackingRefBased/>
  <w15:docId w15:val="{CC778F88-0BD9-4634-B918-94FC6F19A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2023-07-12T08:45:00Z</dcterms:created>
  <dcterms:modified xsi:type="dcterms:W3CDTF">2023-07-12T08:55:00Z</dcterms:modified>
</cp:coreProperties>
</file>